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E66B" w14:textId="57EC519F" w:rsidR="009C4086" w:rsidRPr="009C4086" w:rsidRDefault="009C4086" w:rsidP="009C4086">
      <w:pPr>
        <w:jc w:val="center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0BF3071" wp14:editId="20042039">
            <wp:simplePos x="0" y="0"/>
            <wp:positionH relativeFrom="column">
              <wp:posOffset>3333750</wp:posOffset>
            </wp:positionH>
            <wp:positionV relativeFrom="paragraph">
              <wp:posOffset>-723900</wp:posOffset>
            </wp:positionV>
            <wp:extent cx="2997835" cy="594995"/>
            <wp:effectExtent l="0" t="0" r="0" b="0"/>
            <wp:wrapNone/>
            <wp:docPr id="1756617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17634" name="Picture 17566176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086">
        <w:rPr>
          <w:rFonts w:ascii="Poppins" w:hAnsi="Poppins" w:cs="Poppins"/>
          <w:b/>
          <w:bCs/>
        </w:rPr>
        <w:t>Guys Farm David Attenborough Sponsored Event</w:t>
      </w:r>
    </w:p>
    <w:p w14:paraId="77A5D600" w14:textId="0A64850A" w:rsidR="009C4086" w:rsidRPr="009C4086" w:rsidRDefault="009C4086" w:rsidP="009C4086">
      <w:pPr>
        <w:rPr>
          <w:rFonts w:ascii="Poppins" w:hAnsi="Poppins" w:cs="Poppins"/>
        </w:rPr>
      </w:pPr>
      <w:r w:rsidRPr="009C4086">
        <w:rPr>
          <w:rFonts w:ascii="Poppins" w:hAnsi="Poppins" w:cs="Poppins"/>
        </w:rPr>
        <w:t>Girlguiding members are carrying out a challenge on either 20 or 21 June 2026, to commemorate</w:t>
      </w:r>
      <w:r>
        <w:rPr>
          <w:rFonts w:ascii="Poppins" w:hAnsi="Poppins" w:cs="Poppins"/>
        </w:rPr>
        <w:t xml:space="preserve"> </w:t>
      </w:r>
      <w:r w:rsidRPr="009C4086">
        <w:rPr>
          <w:rFonts w:ascii="Poppins" w:hAnsi="Poppins" w:cs="Poppins"/>
        </w:rPr>
        <w:t xml:space="preserve">David Attenborough being born 100 years ago. The theme of the challenge is </w:t>
      </w:r>
      <w:r w:rsidRPr="009C4086">
        <w:rPr>
          <w:rFonts w:ascii="Poppins" w:hAnsi="Poppins" w:cs="Poppins"/>
        </w:rPr>
        <w:t>NATURE,</w:t>
      </w:r>
      <w:r w:rsidRPr="009C4086">
        <w:rPr>
          <w:rFonts w:ascii="Poppins" w:hAnsi="Poppins" w:cs="Poppins"/>
        </w:rPr>
        <w:t xml:space="preserve"> and the</w:t>
      </w:r>
      <w:r>
        <w:rPr>
          <w:rFonts w:ascii="Poppins" w:hAnsi="Poppins" w:cs="Poppins"/>
        </w:rPr>
        <w:t xml:space="preserve"> </w:t>
      </w:r>
      <w:r w:rsidRPr="009C4086">
        <w:rPr>
          <w:rFonts w:ascii="Poppins" w:hAnsi="Poppins" w:cs="Poppins"/>
        </w:rPr>
        <w:t>girls have been challenged to do the following:</w:t>
      </w:r>
    </w:p>
    <w:p w14:paraId="67CF9953" w14:textId="57B2F063" w:rsidR="009C4086" w:rsidRPr="009C4086" w:rsidRDefault="009C4086" w:rsidP="009C4086">
      <w:pPr>
        <w:rPr>
          <w:rFonts w:ascii="Poppins" w:hAnsi="Poppins" w:cs="Poppins"/>
        </w:rPr>
      </w:pPr>
      <w:r w:rsidRPr="009C4086">
        <w:rPr>
          <w:rFonts w:ascii="Poppins" w:hAnsi="Poppins" w:cs="Poppins"/>
          <w:b/>
          <w:bCs/>
        </w:rPr>
        <w:t>Rainbows</w:t>
      </w:r>
      <w:r>
        <w:rPr>
          <w:rFonts w:ascii="Poppins" w:hAnsi="Poppins" w:cs="Poppins"/>
          <w:b/>
          <w:bCs/>
        </w:rPr>
        <w:t xml:space="preserve">: </w:t>
      </w:r>
      <w:r w:rsidRPr="009C4086">
        <w:rPr>
          <w:rFonts w:ascii="Poppins" w:hAnsi="Poppins" w:cs="Poppins"/>
        </w:rPr>
        <w:t>Follow the trail around the site, stopping to carry out nature related tasks at each “station”.</w:t>
      </w:r>
    </w:p>
    <w:p w14:paraId="53BE65EC" w14:textId="4D507AF8" w:rsidR="009C4086" w:rsidRPr="009C4086" w:rsidRDefault="009C4086" w:rsidP="009C4086">
      <w:pPr>
        <w:rPr>
          <w:rFonts w:ascii="Poppins" w:hAnsi="Poppins" w:cs="Poppins"/>
        </w:rPr>
      </w:pPr>
      <w:r w:rsidRPr="009C4086">
        <w:rPr>
          <w:rFonts w:ascii="Poppins" w:hAnsi="Poppins" w:cs="Poppins"/>
          <w:b/>
          <w:bCs/>
        </w:rPr>
        <w:t>Brownies</w:t>
      </w:r>
      <w:r>
        <w:rPr>
          <w:rFonts w:ascii="Poppins" w:hAnsi="Poppins" w:cs="Poppins"/>
          <w:b/>
          <w:bCs/>
        </w:rPr>
        <w:t xml:space="preserve">: </w:t>
      </w:r>
      <w:r w:rsidRPr="009C4086">
        <w:rPr>
          <w:rFonts w:ascii="Poppins" w:hAnsi="Poppins" w:cs="Poppins"/>
        </w:rPr>
        <w:t>A walk trail of up to 5 km along part of the Wyre Way, carrying out a scavenger challenge as they go. (there are opportunities to cut the walk short if necessary)</w:t>
      </w:r>
    </w:p>
    <w:p w14:paraId="2C6A364A" w14:textId="6EAF1C22" w:rsidR="009C4086" w:rsidRPr="009C4086" w:rsidRDefault="009C4086" w:rsidP="009C4086">
      <w:pPr>
        <w:rPr>
          <w:rFonts w:ascii="Poppins" w:hAnsi="Poppins" w:cs="Poppins"/>
        </w:rPr>
      </w:pPr>
      <w:r w:rsidRPr="009C4086">
        <w:rPr>
          <w:rFonts w:ascii="Poppins" w:hAnsi="Poppins" w:cs="Poppins"/>
          <w:b/>
          <w:bCs/>
        </w:rPr>
        <w:t>Guides and Rangers</w:t>
      </w:r>
      <w:r>
        <w:rPr>
          <w:rFonts w:ascii="Poppins" w:hAnsi="Poppins" w:cs="Poppins"/>
          <w:b/>
          <w:bCs/>
        </w:rPr>
        <w:t xml:space="preserve">: </w:t>
      </w:r>
      <w:r w:rsidRPr="009C4086">
        <w:rPr>
          <w:rFonts w:ascii="Poppins" w:hAnsi="Poppins" w:cs="Poppins"/>
        </w:rPr>
        <w:t>A circular walk of up to 10 km around the lakes near Guys Farm - a geocaching or a scavenger hunt</w:t>
      </w:r>
      <w:r>
        <w:rPr>
          <w:rFonts w:ascii="Poppins" w:hAnsi="Poppins" w:cs="Poppins"/>
        </w:rPr>
        <w:t xml:space="preserve"> </w:t>
      </w:r>
      <w:r w:rsidRPr="009C4086">
        <w:rPr>
          <w:rFonts w:ascii="Poppins" w:hAnsi="Poppins" w:cs="Poppins"/>
        </w:rPr>
        <w:t>challenge. (this could be cut to 8 km if necessary)</w:t>
      </w:r>
    </w:p>
    <w:p w14:paraId="5EA83BB8" w14:textId="5146F2A4" w:rsidR="009C4086" w:rsidRPr="009C4086" w:rsidRDefault="009C4086" w:rsidP="009C4086">
      <w:pPr>
        <w:rPr>
          <w:rFonts w:ascii="Poppins" w:hAnsi="Poppins" w:cs="Poppins"/>
        </w:rPr>
      </w:pPr>
      <w:r w:rsidRPr="009C4086">
        <w:rPr>
          <w:rFonts w:ascii="Poppins" w:hAnsi="Poppins" w:cs="Poppins"/>
          <w:b/>
          <w:bCs/>
        </w:rPr>
        <w:t>Rangers</w:t>
      </w:r>
      <w:r w:rsidRPr="009C4086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</w:t>
      </w:r>
      <w:r w:rsidRPr="009C4086">
        <w:rPr>
          <w:rFonts w:ascii="Poppins" w:hAnsi="Poppins" w:cs="Poppins"/>
        </w:rPr>
        <w:t>Rangers have an optional added challenge to help us to achieve a total of 100 climbs to the top of our</w:t>
      </w:r>
      <w:r>
        <w:rPr>
          <w:rFonts w:ascii="Poppins" w:hAnsi="Poppins" w:cs="Poppins"/>
        </w:rPr>
        <w:t xml:space="preserve"> </w:t>
      </w:r>
      <w:r w:rsidRPr="009C4086">
        <w:rPr>
          <w:rFonts w:ascii="Poppins" w:hAnsi="Poppins" w:cs="Poppins"/>
        </w:rPr>
        <w:t xml:space="preserve">High Ropes Course or 100 abseils on our Abseil Tower. </w:t>
      </w:r>
    </w:p>
    <w:p w14:paraId="03839A40" w14:textId="442D81F5" w:rsidR="009C4086" w:rsidRPr="009C4086" w:rsidRDefault="009C4086" w:rsidP="009C4086">
      <w:pPr>
        <w:rPr>
          <w:rFonts w:ascii="Poppins" w:hAnsi="Poppins" w:cs="Poppins"/>
        </w:rPr>
      </w:pPr>
      <w:r w:rsidRPr="009C4086">
        <w:rPr>
          <w:rFonts w:ascii="Poppins" w:hAnsi="Poppins" w:cs="Poppins"/>
        </w:rPr>
        <w:t>The money raised will be used to continue to develop the facilities at Guys Farm and to subsidise our</w:t>
      </w:r>
      <w:r>
        <w:rPr>
          <w:rFonts w:ascii="Poppins" w:hAnsi="Poppins" w:cs="Poppins"/>
        </w:rPr>
        <w:t xml:space="preserve"> </w:t>
      </w:r>
      <w:r w:rsidRPr="009C4086">
        <w:rPr>
          <w:rFonts w:ascii="Poppins" w:hAnsi="Poppins" w:cs="Poppins"/>
        </w:rPr>
        <w:t>40th year celebration in 2027, to enable more young people to take part.</w:t>
      </w:r>
    </w:p>
    <w:p w14:paraId="02EA1227" w14:textId="6AC13C6C" w:rsidR="00CB25A3" w:rsidRDefault="009C4086" w:rsidP="009C4086">
      <w:pPr>
        <w:rPr>
          <w:rFonts w:ascii="Poppins" w:hAnsi="Poppins" w:cs="Poppins"/>
        </w:rPr>
      </w:pPr>
      <w:r w:rsidRPr="009C4086">
        <w:rPr>
          <w:rFonts w:ascii="Poppins" w:hAnsi="Poppins" w:cs="Poppins"/>
        </w:rPr>
        <w:t>Please sponsor ____________________________________ to carry out her challenge.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2267"/>
        <w:gridCol w:w="1275"/>
        <w:gridCol w:w="1084"/>
      </w:tblGrid>
      <w:tr w:rsidR="009C4086" w14:paraId="37901EA4" w14:textId="77777777" w:rsidTr="009C4086">
        <w:tc>
          <w:tcPr>
            <w:tcW w:w="2435" w:type="pct"/>
          </w:tcPr>
          <w:p w14:paraId="1CA3BD53" w14:textId="416521A4" w:rsidR="009C4086" w:rsidRDefault="009C4086" w:rsidP="009C408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Name</w:t>
            </w:r>
          </w:p>
        </w:tc>
        <w:tc>
          <w:tcPr>
            <w:tcW w:w="1257" w:type="pct"/>
          </w:tcPr>
          <w:p w14:paraId="50A2EBCC" w14:textId="3E0641F8" w:rsidR="009C4086" w:rsidRDefault="009C4086" w:rsidP="009C408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Donation Amount</w:t>
            </w:r>
          </w:p>
        </w:tc>
        <w:tc>
          <w:tcPr>
            <w:tcW w:w="707" w:type="pct"/>
          </w:tcPr>
          <w:p w14:paraId="153CD85D" w14:textId="5D5966F0" w:rsidR="009C4086" w:rsidRDefault="009C4086" w:rsidP="009C408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Postcode</w:t>
            </w:r>
          </w:p>
        </w:tc>
        <w:tc>
          <w:tcPr>
            <w:tcW w:w="601" w:type="pct"/>
          </w:tcPr>
          <w:p w14:paraId="5A4526CC" w14:textId="2EA4D2F5" w:rsidR="009C4086" w:rsidRDefault="009C4086" w:rsidP="009C408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Gift Aid</w:t>
            </w:r>
          </w:p>
        </w:tc>
      </w:tr>
      <w:tr w:rsidR="009C4086" w14:paraId="41AEAE6D" w14:textId="77777777" w:rsidTr="009C4086">
        <w:tc>
          <w:tcPr>
            <w:tcW w:w="2435" w:type="pct"/>
          </w:tcPr>
          <w:p w14:paraId="2EF45B23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6F591438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4769A5A0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3B03B993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25509A7F" w14:textId="77777777" w:rsidTr="009C4086">
        <w:tc>
          <w:tcPr>
            <w:tcW w:w="2435" w:type="pct"/>
          </w:tcPr>
          <w:p w14:paraId="65666D9A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25879D44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5EA8F7E4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133ADCE4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0CAEAC20" w14:textId="77777777" w:rsidTr="009C4086">
        <w:tc>
          <w:tcPr>
            <w:tcW w:w="2435" w:type="pct"/>
          </w:tcPr>
          <w:p w14:paraId="2043C105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6250B036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4C84E7D3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21BE6C2F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2D9FC737" w14:textId="77777777" w:rsidTr="009C4086">
        <w:tc>
          <w:tcPr>
            <w:tcW w:w="2435" w:type="pct"/>
          </w:tcPr>
          <w:p w14:paraId="240DF496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466CD15E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57A8E9CD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061E3179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44390982" w14:textId="77777777" w:rsidTr="009C4086">
        <w:tc>
          <w:tcPr>
            <w:tcW w:w="2435" w:type="pct"/>
          </w:tcPr>
          <w:p w14:paraId="65AA6058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543F083A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112B875E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4DF4E303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48439A9C" w14:textId="77777777" w:rsidTr="009C4086">
        <w:tc>
          <w:tcPr>
            <w:tcW w:w="2435" w:type="pct"/>
          </w:tcPr>
          <w:p w14:paraId="44D7565E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14194020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27BDB549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33E08B0F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17A5E612" w14:textId="77777777" w:rsidTr="009C4086">
        <w:tc>
          <w:tcPr>
            <w:tcW w:w="2435" w:type="pct"/>
          </w:tcPr>
          <w:p w14:paraId="787463C2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24240C01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15ED4607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4AA42ED8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66D5BCF4" w14:textId="77777777" w:rsidTr="009C4086">
        <w:tc>
          <w:tcPr>
            <w:tcW w:w="2435" w:type="pct"/>
          </w:tcPr>
          <w:p w14:paraId="09BCD870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2CC7ECF9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0CDACD59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41048E59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0872F9B0" w14:textId="77777777" w:rsidTr="009C4086">
        <w:tc>
          <w:tcPr>
            <w:tcW w:w="2435" w:type="pct"/>
          </w:tcPr>
          <w:p w14:paraId="23929640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499ACF8B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5318ED79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7E5B1CF6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032B8B40" w14:textId="77777777" w:rsidTr="009C4086">
        <w:tc>
          <w:tcPr>
            <w:tcW w:w="2435" w:type="pct"/>
          </w:tcPr>
          <w:p w14:paraId="5010785F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22E6B9AB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086D9C4F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7012253D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73875279" w14:textId="77777777" w:rsidTr="009C4086">
        <w:tc>
          <w:tcPr>
            <w:tcW w:w="2435" w:type="pct"/>
          </w:tcPr>
          <w:p w14:paraId="011F3C2C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265407BA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00B936B4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5C7444FC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67B178B1" w14:textId="77777777" w:rsidTr="009C4086">
        <w:tc>
          <w:tcPr>
            <w:tcW w:w="2435" w:type="pct"/>
          </w:tcPr>
          <w:p w14:paraId="38ECEEF1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74976B4A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6FFBEA9E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2E64AF9A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73EA4B79" w14:textId="77777777" w:rsidTr="009C4086">
        <w:tc>
          <w:tcPr>
            <w:tcW w:w="2435" w:type="pct"/>
          </w:tcPr>
          <w:p w14:paraId="3DBD9131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2C77DB32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0D20D134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3F0668AB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  <w:tr w:rsidR="009C4086" w14:paraId="02EB7740" w14:textId="77777777" w:rsidTr="009C4086">
        <w:tc>
          <w:tcPr>
            <w:tcW w:w="2435" w:type="pct"/>
          </w:tcPr>
          <w:p w14:paraId="5D2D98F5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1257" w:type="pct"/>
          </w:tcPr>
          <w:p w14:paraId="3951D475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707" w:type="pct"/>
          </w:tcPr>
          <w:p w14:paraId="13506419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  <w:tc>
          <w:tcPr>
            <w:tcW w:w="601" w:type="pct"/>
          </w:tcPr>
          <w:p w14:paraId="0E1CD386" w14:textId="77777777" w:rsidR="009C4086" w:rsidRDefault="009C4086" w:rsidP="009C4086">
            <w:pPr>
              <w:rPr>
                <w:rFonts w:ascii="Poppins" w:hAnsi="Poppins" w:cs="Poppins"/>
              </w:rPr>
            </w:pPr>
          </w:p>
        </w:tc>
      </w:tr>
    </w:tbl>
    <w:p w14:paraId="3840753A" w14:textId="77777777" w:rsidR="009C4086" w:rsidRPr="009C4086" w:rsidRDefault="009C4086" w:rsidP="009C4086">
      <w:pPr>
        <w:rPr>
          <w:rFonts w:ascii="Poppins" w:hAnsi="Poppins" w:cs="Poppins"/>
        </w:rPr>
      </w:pPr>
    </w:p>
    <w:sectPr w:rsidR="009C4086" w:rsidRPr="009C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86"/>
    <w:rsid w:val="000D5C95"/>
    <w:rsid w:val="00270AE4"/>
    <w:rsid w:val="00303D8E"/>
    <w:rsid w:val="009C4086"/>
    <w:rsid w:val="00C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7CC4"/>
  <w15:chartTrackingRefBased/>
  <w15:docId w15:val="{239F0B0E-B9A8-4F54-827E-8FC5047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1038</Characters>
  <Application>Microsoft Office Word</Application>
  <DocSecurity>0</DocSecurity>
  <Lines>25</Lines>
  <Paragraphs>22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Gibson</dc:creator>
  <cp:keywords/>
  <dc:description/>
  <cp:lastModifiedBy>Tom Gibson</cp:lastModifiedBy>
  <cp:revision>1</cp:revision>
  <dcterms:created xsi:type="dcterms:W3CDTF">2026-03-26T12:01:00Z</dcterms:created>
  <dcterms:modified xsi:type="dcterms:W3CDTF">2026-03-26T12:08:00Z</dcterms:modified>
</cp:coreProperties>
</file>